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0B7" w:rsidP="001740B7">
      <w:pPr>
        <w:jc w:val="center"/>
        <w:rPr>
          <w:sz w:val="36"/>
          <w:szCs w:val="36"/>
        </w:rPr>
      </w:pPr>
      <w:r w:rsidRPr="001740B7">
        <w:rPr>
          <w:sz w:val="36"/>
          <w:szCs w:val="36"/>
        </w:rPr>
        <w:t>УСЛОВИЯ РАННЕГО БРОНИРОВАНИЯ НОВОГОДНИХ ТУРОВ.</w:t>
      </w:r>
    </w:p>
    <w:p w:rsidR="001740B7" w:rsidRDefault="001740B7" w:rsidP="001740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бронирования туров распространяется на Новогодние туры 2022 года – 2023 года.</w:t>
      </w:r>
    </w:p>
    <w:p w:rsidR="001740B7" w:rsidRDefault="001740B7" w:rsidP="001740B7">
      <w:pPr>
        <w:rPr>
          <w:sz w:val="28"/>
          <w:szCs w:val="28"/>
        </w:rPr>
      </w:pPr>
      <w:r>
        <w:rPr>
          <w:sz w:val="28"/>
          <w:szCs w:val="28"/>
        </w:rPr>
        <w:t>Под Новогодними турами понимаются туры в период с ноября 2022 года по январь 2023 года.</w:t>
      </w:r>
    </w:p>
    <w:p w:rsidR="001740B7" w:rsidRDefault="001740B7" w:rsidP="001740B7">
      <w:pPr>
        <w:rPr>
          <w:sz w:val="28"/>
          <w:szCs w:val="28"/>
        </w:rPr>
      </w:pPr>
      <w:r>
        <w:rPr>
          <w:sz w:val="28"/>
          <w:szCs w:val="28"/>
        </w:rPr>
        <w:t>При раннем бронировании тура предусмотрены следующие скидки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40B7" w:rsidRDefault="001740B7" w:rsidP="001740B7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ри гарантированном бронировании тура не менее, чем за 90 дней до даты тура – скидка 5 % от стоимости тура;</w:t>
      </w:r>
    </w:p>
    <w:p w:rsidR="001740B7" w:rsidRDefault="001740B7" w:rsidP="001740B7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ри гарантированном бронировании тура за 120 дней до даты тура – скидка 8 % от стоимости тура.</w:t>
      </w:r>
    </w:p>
    <w:p w:rsidR="001740B7" w:rsidRDefault="001740B7" w:rsidP="001740B7">
      <w:pPr>
        <w:rPr>
          <w:sz w:val="28"/>
          <w:szCs w:val="28"/>
        </w:rPr>
      </w:pPr>
      <w:r>
        <w:rPr>
          <w:sz w:val="28"/>
          <w:szCs w:val="28"/>
        </w:rPr>
        <w:t xml:space="preserve">Скидка применяется при гарантированном бронировании тура. Под гарантированным бронированием понимается оплаченная </w:t>
      </w:r>
      <w:proofErr w:type="spellStart"/>
      <w:r>
        <w:rPr>
          <w:sz w:val="28"/>
          <w:szCs w:val="28"/>
        </w:rPr>
        <w:t>бронь</w:t>
      </w:r>
      <w:proofErr w:type="spellEnd"/>
      <w:r>
        <w:rPr>
          <w:sz w:val="28"/>
          <w:szCs w:val="28"/>
        </w:rPr>
        <w:t>, сумма оплаты брони</w:t>
      </w:r>
      <w:r w:rsidR="009D528E">
        <w:rPr>
          <w:sz w:val="28"/>
          <w:szCs w:val="28"/>
        </w:rPr>
        <w:t xml:space="preserve"> (аванс)</w:t>
      </w:r>
      <w:r>
        <w:rPr>
          <w:sz w:val="28"/>
          <w:szCs w:val="28"/>
        </w:rPr>
        <w:t xml:space="preserve"> составляет 20 % от стоимости тура.</w:t>
      </w:r>
      <w:r w:rsidR="009D5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Оставшаяся стоимость тура о</w:t>
      </w:r>
      <w:r w:rsidR="009D528E">
        <w:rPr>
          <w:sz w:val="28"/>
          <w:szCs w:val="28"/>
        </w:rPr>
        <w:t>плачивается не позднее, чем за 30 дней</w:t>
      </w:r>
      <w:r>
        <w:rPr>
          <w:sz w:val="28"/>
          <w:szCs w:val="28"/>
        </w:rPr>
        <w:t xml:space="preserve"> до начала тура.</w:t>
      </w:r>
    </w:p>
    <w:p w:rsidR="009D528E" w:rsidRDefault="009D528E" w:rsidP="001740B7">
      <w:pPr>
        <w:rPr>
          <w:sz w:val="28"/>
          <w:szCs w:val="28"/>
        </w:rPr>
      </w:pPr>
      <w:r>
        <w:rPr>
          <w:sz w:val="28"/>
          <w:szCs w:val="28"/>
        </w:rPr>
        <w:t>Порядок возврата суммы аванса при отказе от тура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D528E" w:rsidRDefault="009D528E" w:rsidP="009D5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отказе от тура </w:t>
      </w:r>
      <w:r w:rsidRPr="009D528E">
        <w:rPr>
          <w:sz w:val="28"/>
          <w:szCs w:val="28"/>
        </w:rPr>
        <w:t>за 60 дней</w:t>
      </w:r>
      <w:r>
        <w:rPr>
          <w:sz w:val="28"/>
          <w:szCs w:val="28"/>
        </w:rPr>
        <w:t xml:space="preserve"> до его начала и более</w:t>
      </w:r>
      <w:r w:rsidRPr="009D528E">
        <w:rPr>
          <w:sz w:val="28"/>
          <w:szCs w:val="28"/>
        </w:rPr>
        <w:t xml:space="preserve">, сумма аванса возвращается в полном объеме. </w:t>
      </w:r>
      <w:r>
        <w:rPr>
          <w:sz w:val="28"/>
          <w:szCs w:val="28"/>
        </w:rPr>
        <w:t>Возврат суммы аванса осуществляется в течение 20 рабочих дней с момента получения Туроператором требования о возврате.</w:t>
      </w:r>
    </w:p>
    <w:p w:rsidR="009D528E" w:rsidRDefault="009D528E" w:rsidP="009D5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 отказе от тура за 30 дней до его начала и более, сумма аванса возвращается в размере 50 % </w:t>
      </w:r>
      <w:r w:rsidRPr="009D528E">
        <w:rPr>
          <w:sz w:val="28"/>
          <w:szCs w:val="28"/>
        </w:rPr>
        <w:t xml:space="preserve"> . </w:t>
      </w:r>
      <w:r>
        <w:rPr>
          <w:sz w:val="28"/>
          <w:szCs w:val="28"/>
        </w:rPr>
        <w:t>Возврат суммы аванса осуществляется в течение 20 рабочих дней с момента получения Туроператором требования о возврате.</w:t>
      </w:r>
    </w:p>
    <w:p w:rsidR="009D528E" w:rsidRDefault="009D528E" w:rsidP="009D5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отказе от тура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30 дней, сумма аванса возврату не подлежит.</w:t>
      </w:r>
    </w:p>
    <w:p w:rsidR="00B74DFA" w:rsidRPr="00B74DFA" w:rsidRDefault="00B74DFA" w:rsidP="00B74DFA">
      <w:pPr>
        <w:rPr>
          <w:sz w:val="28"/>
          <w:szCs w:val="28"/>
        </w:rPr>
      </w:pPr>
      <w:r>
        <w:rPr>
          <w:sz w:val="28"/>
          <w:szCs w:val="28"/>
        </w:rPr>
        <w:t>Денежные средства подлежат возврату безналичным путем по реквизитам, указанным Туристом, либо в кассе Туроператора путем выдачи наличных денежных средств.</w:t>
      </w:r>
    </w:p>
    <w:p w:rsidR="009D528E" w:rsidRDefault="009D528E" w:rsidP="001740B7">
      <w:pPr>
        <w:rPr>
          <w:sz w:val="28"/>
          <w:szCs w:val="28"/>
        </w:rPr>
      </w:pPr>
    </w:p>
    <w:p w:rsidR="001740B7" w:rsidRPr="001740B7" w:rsidRDefault="001740B7" w:rsidP="001740B7">
      <w:pPr>
        <w:rPr>
          <w:sz w:val="28"/>
          <w:szCs w:val="28"/>
        </w:rPr>
      </w:pPr>
    </w:p>
    <w:sectPr w:rsidR="001740B7" w:rsidRPr="0017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FDF"/>
    <w:multiLevelType w:val="hybridMultilevel"/>
    <w:tmpl w:val="281C1ECA"/>
    <w:lvl w:ilvl="0" w:tplc="EDB853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0B7"/>
    <w:rsid w:val="001740B7"/>
    <w:rsid w:val="009D528E"/>
    <w:rsid w:val="00B7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2022-05-12T07:02:00Z</dcterms:created>
  <dcterms:modified xsi:type="dcterms:W3CDTF">2022-05-12T07:24:00Z</dcterms:modified>
</cp:coreProperties>
</file>